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KVH INDUSTRIES INC \DE\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SYSTEMATIC FINANCIAL MANAGEMENT LP</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499,684.00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872,934.00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872,934.00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4.48 %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KVH INDUSTRIES INC \DE\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WOOD STREET, UNIT 320, 1ST FL, BRISTOL, RI</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Michele Egeberg, Managing Director, Compliance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300 Frank W. Burr Blvd., Glenpointe East, 7th Floor, Teaneck, NJ 07666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872,934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499,684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872,934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67"/>
        <w:gridCol w:w="5038"/>
      </w:tblGrid>
      <w:tr>
        <w:trPr/>
        <w:tc>
          <w:tcPr>
            <w:tcW w:w="5167" w:type="dxa"/>
            <w:tcBorders/>
            <w:vAlign w:val="center"/>
          </w:tcPr>
          <w:p>
            <w:pPr>
              <w:pStyle w:val="TableContents"/>
              <w:bidi w:val="0"/>
              <w:spacing w:before="0" w:after="0"/>
              <w:jc w:val="left"/>
              <w:rPr/>
            </w:pPr>
            <w:r>
              <w:rPr/>
              <w:t> </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0"/>
                    <w:jc w:val="left"/>
                    <w:rPr/>
                  </w:pPr>
                  <w:r>
                    <w:rPr/>
                    <w:t>SYSTEMATIC FINANCIAL MANAGEMENT LP</w:t>
                  </w:r>
                </w:p>
              </w:tc>
            </w:tr>
          </w:tbl>
          <w:p>
            <w:pPr>
              <w:pStyle w:val="TableContents"/>
              <w:bidi w:val="0"/>
              <w:spacing w:before="0" w:after="283"/>
              <w:jc w:val="left"/>
              <w:rPr/>
            </w:pPr>
            <w:r>
              <w:rPr/>
            </w:r>
          </w:p>
        </w:tc>
        <w:tc>
          <w:tcPr>
            <w:tcW w:w="5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Michele Egeberg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3849</Characters>
  <CharactersWithSpaces>4593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